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6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326401" w:rsidTr="00326401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326401" w:rsidRDefault="00326401" w:rsidP="00326401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326401" w:rsidRDefault="00326401" w:rsidP="00326401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326401" w:rsidRDefault="00326401" w:rsidP="00326401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326401" w:rsidRDefault="00326401" w:rsidP="00326401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ASIA PACIFIC ENGINEERING DIVISION</w:t>
            </w:r>
            <w:r>
              <w:rPr>
                <w:b/>
              </w:rPr>
              <w:br/>
              <w:t>(BỘ PHẬN KỸ THUẬT KHU VỰC CHÂU Á – THÁI BÌNH DƯƠNG)</w:t>
            </w:r>
          </w:p>
        </w:tc>
        <w:tc>
          <w:tcPr>
            <w:tcW w:w="2141" w:type="dxa"/>
            <w:tcBorders>
              <w:bottom w:val="nil"/>
            </w:tcBorders>
          </w:tcPr>
          <w:p w:rsidR="00326401" w:rsidRDefault="00326401" w:rsidP="00326401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326401" w:rsidRDefault="00326401" w:rsidP="00326401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326401" w:rsidTr="00326401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16"/>
              <w:ind w:left="107"/>
            </w:pPr>
            <w:r>
              <w:t>January 2013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16"/>
              <w:ind w:left="107"/>
            </w:pPr>
            <w:r>
              <w:t>SSC019</w:t>
            </w:r>
          </w:p>
        </w:tc>
      </w:tr>
      <w:tr w:rsidR="00326401" w:rsidTr="00326401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326401" w:rsidTr="00326401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326401" w:rsidTr="00326401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26401" w:rsidTr="00326401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326401" w:rsidRDefault="00326401" w:rsidP="0032640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26401" w:rsidTr="00326401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326401" w:rsidRDefault="00326401" w:rsidP="00326401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326401" w:rsidRDefault="00326401" w:rsidP="0032640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326401" w:rsidRDefault="00326401" w:rsidP="0032640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EE38C7" w:rsidRPr="00326401" w:rsidRDefault="00326401" w:rsidP="00326401">
      <w:pPr>
        <w:pStyle w:val="BodyText"/>
        <w:rPr>
          <w:rFonts w:ascii="Times New Roman"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39.45pt;margin-top:5.65pt;width:108pt;height:31.6pt;z-index:-251657728;mso-position-horizontal-relative:page;mso-position-vertical-relative:text" filled="f" strokeweight=".48pt">
            <v:textbox inset="0,0,0,0">
              <w:txbxContent>
                <w:p w:rsidR="00EE38C7" w:rsidRDefault="006A56BD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margin-left:56.05pt;margin-top:160.65pt;width:383.4pt;height:31.6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EE38C7" w:rsidRDefault="006A56BD">
                  <w:pPr>
                    <w:spacing w:before="2"/>
                    <w:ind w:left="103"/>
                  </w:pPr>
                  <w:r>
                    <w:t>Subject: Anchor Point Load Testing</w:t>
                  </w:r>
                  <w:r w:rsidR="000A4B08">
                    <w:br/>
                    <w:t>(Chủ đề</w:t>
                  </w:r>
                  <w:r w:rsidR="000A4B08" w:rsidRPr="000A4B08">
                    <w:t>: Kiểm tra tải trọng điểm neo</w:t>
                  </w:r>
                  <w:r w:rsidR="000A4B08">
                    <w:t>)</w:t>
                  </w:r>
                </w:p>
              </w:txbxContent>
            </v:textbox>
            <w10:wrap type="topAndBottom" anchorx="page"/>
          </v:shape>
        </w:pict>
      </w:r>
    </w:p>
    <w:p w:rsidR="00EE38C7" w:rsidRPr="00326401" w:rsidRDefault="006A56BD" w:rsidP="00326401">
      <w:pPr>
        <w:pStyle w:val="Heading1"/>
        <w:spacing w:before="93"/>
      </w:pPr>
      <w:r>
        <w:t>POLICY</w:t>
      </w:r>
    </w:p>
    <w:p w:rsidR="00EE38C7" w:rsidRDefault="006A56BD">
      <w:pPr>
        <w:pStyle w:val="BodyText"/>
        <w:ind w:left="222"/>
      </w:pPr>
      <w:r>
        <w:t>To ensure that anchor points and load beams are annually tested for compliance.</w:t>
      </w:r>
    </w:p>
    <w:p w:rsidR="00EE38C7" w:rsidRPr="00326401" w:rsidRDefault="003A67A8" w:rsidP="00326401">
      <w:pPr>
        <w:rPr>
          <w:i/>
          <w:sz w:val="20"/>
        </w:rPr>
      </w:pPr>
      <w:r w:rsidRPr="003A67A8">
        <w:rPr>
          <w:i/>
          <w:sz w:val="20"/>
        </w:rPr>
        <w:t xml:space="preserve">     Đảm bảo rằng các điểm neo và dầm tải được </w:t>
      </w:r>
      <w:r>
        <w:rPr>
          <w:i/>
          <w:sz w:val="20"/>
        </w:rPr>
        <w:t xml:space="preserve">tuân thủ </w:t>
      </w:r>
      <w:r w:rsidRPr="003A67A8">
        <w:rPr>
          <w:i/>
          <w:sz w:val="20"/>
        </w:rPr>
        <w:t>kiể</w:t>
      </w:r>
      <w:r>
        <w:rPr>
          <w:i/>
          <w:sz w:val="20"/>
        </w:rPr>
        <w:t>m tra hàng năm.</w:t>
      </w:r>
    </w:p>
    <w:p w:rsidR="00EE38C7" w:rsidRDefault="006A56BD">
      <w:pPr>
        <w:pStyle w:val="BodyText"/>
        <w:ind w:left="222" w:right="341"/>
      </w:pPr>
      <w:r>
        <w:t>Anchor points and beams must be tested and certified annually by a certified and approved testing authority.</w:t>
      </w:r>
    </w:p>
    <w:p w:rsidR="00EE38C7" w:rsidRDefault="000F5094" w:rsidP="000F5094">
      <w:pPr>
        <w:rPr>
          <w:sz w:val="20"/>
        </w:rPr>
      </w:pPr>
      <w:r>
        <w:rPr>
          <w:sz w:val="20"/>
        </w:rPr>
        <w:t xml:space="preserve">    </w:t>
      </w:r>
      <w:r w:rsidRPr="000F5094">
        <w:rPr>
          <w:i/>
          <w:sz w:val="20"/>
        </w:rPr>
        <w:t>Các điểm neo và dầm phải được kiểm tra và chứng nhận hàng năm bởi cơ quan kiểm tra được chứng nhận và phê duyệt</w:t>
      </w:r>
      <w:r>
        <w:rPr>
          <w:sz w:val="20"/>
        </w:rPr>
        <w:t>.</w:t>
      </w:r>
    </w:p>
    <w:p w:rsidR="000F5094" w:rsidRPr="000F5094" w:rsidRDefault="000F5094" w:rsidP="000F5094">
      <w:pPr>
        <w:rPr>
          <w:sz w:val="20"/>
        </w:rPr>
      </w:pPr>
    </w:p>
    <w:p w:rsidR="00EE38C7" w:rsidRPr="00326401" w:rsidRDefault="006A56BD" w:rsidP="00326401">
      <w:pPr>
        <w:rPr>
          <w:i/>
          <w:sz w:val="20"/>
        </w:rPr>
      </w:pPr>
      <w:r>
        <w:t>POSSIBLE LOCATIONS:</w:t>
      </w:r>
      <w:r w:rsidR="000F5094" w:rsidRPr="000F5094">
        <w:rPr>
          <w:sz w:val="20"/>
        </w:rPr>
        <w:t xml:space="preserve"> </w:t>
      </w:r>
      <w:r w:rsidR="000F5094" w:rsidRPr="000F5094">
        <w:rPr>
          <w:i/>
          <w:sz w:val="20"/>
        </w:rPr>
        <w:t>ĐỊA ĐIỂM CÓ THỂ:</w:t>
      </w:r>
    </w:p>
    <w:p w:rsidR="00EE38C7" w:rsidRDefault="006A56BD">
      <w:pPr>
        <w:pStyle w:val="BodyText"/>
        <w:ind w:left="222"/>
      </w:pPr>
      <w:r>
        <w:t>Please note: Hotels are to identify exact location of anchor points and amend procedure accordingly.</w:t>
      </w:r>
    </w:p>
    <w:p w:rsidR="000F5094" w:rsidRPr="003A67A8" w:rsidRDefault="000F5094" w:rsidP="000F5094">
      <w:pPr>
        <w:rPr>
          <w:sz w:val="20"/>
        </w:rPr>
      </w:pPr>
      <w:r>
        <w:rPr>
          <w:sz w:val="20"/>
        </w:rPr>
        <w:t xml:space="preserve">    </w:t>
      </w:r>
      <w:r w:rsidRPr="003A67A8">
        <w:rPr>
          <w:sz w:val="20"/>
        </w:rPr>
        <w:t>Xin lưu ý: Khách sạn phải xác định vị trí chính xác của các điể</w:t>
      </w:r>
      <w:r>
        <w:rPr>
          <w:sz w:val="20"/>
        </w:rPr>
        <w:t>m neo.</w:t>
      </w:r>
    </w:p>
    <w:p w:rsidR="00EE38C7" w:rsidRPr="000F5094" w:rsidRDefault="006A56BD" w:rsidP="000F5094">
      <w:pPr>
        <w:pStyle w:val="ListParagraph"/>
        <w:numPr>
          <w:ilvl w:val="0"/>
          <w:numId w:val="2"/>
        </w:numPr>
        <w:rPr>
          <w:sz w:val="20"/>
        </w:rPr>
      </w:pPr>
      <w:r w:rsidRPr="000F5094">
        <w:rPr>
          <w:sz w:val="20"/>
        </w:rPr>
        <w:t>Anchor</w:t>
      </w:r>
      <w:r w:rsidRPr="000F5094">
        <w:rPr>
          <w:spacing w:val="-11"/>
          <w:sz w:val="20"/>
        </w:rPr>
        <w:t xml:space="preserve"> </w:t>
      </w:r>
      <w:r w:rsidRPr="000F5094">
        <w:rPr>
          <w:sz w:val="20"/>
        </w:rPr>
        <w:t>Points</w:t>
      </w:r>
      <w:r w:rsidR="000F5094" w:rsidRPr="000F5094">
        <w:rPr>
          <w:sz w:val="20"/>
        </w:rPr>
        <w:t xml:space="preserve"> : Điểm neo</w:t>
      </w:r>
    </w:p>
    <w:p w:rsidR="00EE38C7" w:rsidRPr="009F23BA" w:rsidRDefault="006A56BD" w:rsidP="009F23BA">
      <w:pPr>
        <w:pStyle w:val="ListParagraph"/>
        <w:numPr>
          <w:ilvl w:val="0"/>
          <w:numId w:val="2"/>
        </w:numPr>
        <w:rPr>
          <w:sz w:val="20"/>
        </w:rPr>
      </w:pPr>
      <w:r w:rsidRPr="009F23BA">
        <w:rPr>
          <w:sz w:val="20"/>
        </w:rPr>
        <w:t>Hotel</w:t>
      </w:r>
      <w:r w:rsidRPr="009F23BA">
        <w:rPr>
          <w:spacing w:val="-7"/>
          <w:sz w:val="20"/>
        </w:rPr>
        <w:t xml:space="preserve"> </w:t>
      </w:r>
      <w:r w:rsidRPr="009F23BA">
        <w:rPr>
          <w:sz w:val="20"/>
        </w:rPr>
        <w:t>Roof</w:t>
      </w:r>
      <w:r w:rsidR="009F23BA">
        <w:rPr>
          <w:sz w:val="20"/>
        </w:rPr>
        <w:t xml:space="preserve"> : </w:t>
      </w:r>
      <w:r w:rsidR="009F23BA" w:rsidRPr="009F23BA">
        <w:rPr>
          <w:sz w:val="20"/>
        </w:rPr>
        <w:t xml:space="preserve"> Mái nhà khách sạn</w:t>
      </w:r>
    </w:p>
    <w:p w:rsidR="00EE38C7" w:rsidRPr="009F23BA" w:rsidRDefault="006A56BD" w:rsidP="009F23BA">
      <w:pPr>
        <w:pStyle w:val="ListParagraph"/>
        <w:numPr>
          <w:ilvl w:val="0"/>
          <w:numId w:val="2"/>
        </w:numPr>
        <w:rPr>
          <w:sz w:val="20"/>
        </w:rPr>
      </w:pPr>
      <w:r w:rsidRPr="009F23BA">
        <w:rPr>
          <w:sz w:val="20"/>
        </w:rPr>
        <w:t>Conference</w:t>
      </w:r>
      <w:r w:rsidRPr="009F23BA">
        <w:rPr>
          <w:spacing w:val="-9"/>
          <w:sz w:val="20"/>
        </w:rPr>
        <w:t xml:space="preserve"> </w:t>
      </w:r>
      <w:r w:rsidRPr="009F23BA">
        <w:rPr>
          <w:sz w:val="20"/>
        </w:rPr>
        <w:t>Rooms</w:t>
      </w:r>
      <w:r w:rsidR="009F23BA">
        <w:rPr>
          <w:sz w:val="20"/>
        </w:rPr>
        <w:t xml:space="preserve">:  </w:t>
      </w:r>
      <w:r w:rsidR="009F23BA" w:rsidRPr="009F23BA">
        <w:rPr>
          <w:sz w:val="20"/>
        </w:rPr>
        <w:t xml:space="preserve"> Phòng hội nghị</w:t>
      </w:r>
    </w:p>
    <w:p w:rsidR="00EE38C7" w:rsidRDefault="006A56BD">
      <w:pPr>
        <w:pStyle w:val="ListParagraph"/>
        <w:numPr>
          <w:ilvl w:val="0"/>
          <w:numId w:val="2"/>
        </w:numPr>
        <w:tabs>
          <w:tab w:val="left" w:pos="942"/>
          <w:tab w:val="left" w:pos="943"/>
        </w:tabs>
        <w:spacing w:before="112"/>
        <w:rPr>
          <w:sz w:val="20"/>
        </w:rPr>
      </w:pPr>
      <w:r>
        <w:rPr>
          <w:sz w:val="20"/>
        </w:rPr>
        <w:t>Public</w:t>
      </w:r>
      <w:r>
        <w:rPr>
          <w:spacing w:val="-9"/>
          <w:sz w:val="20"/>
        </w:rPr>
        <w:t xml:space="preserve"> </w:t>
      </w:r>
      <w:r>
        <w:rPr>
          <w:sz w:val="20"/>
        </w:rPr>
        <w:t>Areas</w:t>
      </w:r>
      <w:r w:rsidR="009F23BA">
        <w:rPr>
          <w:sz w:val="20"/>
        </w:rPr>
        <w:t xml:space="preserve">: </w:t>
      </w:r>
      <w:r w:rsidR="009F23BA" w:rsidRPr="003A67A8">
        <w:rPr>
          <w:sz w:val="20"/>
        </w:rPr>
        <w:t>Khu vực công cộng</w:t>
      </w:r>
    </w:p>
    <w:p w:rsidR="00EE38C7" w:rsidRPr="009F23BA" w:rsidRDefault="006A56BD" w:rsidP="009F23BA">
      <w:pPr>
        <w:pStyle w:val="ListParagraph"/>
        <w:numPr>
          <w:ilvl w:val="0"/>
          <w:numId w:val="2"/>
        </w:numPr>
        <w:rPr>
          <w:sz w:val="20"/>
        </w:rPr>
      </w:pPr>
      <w:r w:rsidRPr="009F23BA">
        <w:rPr>
          <w:sz w:val="20"/>
        </w:rPr>
        <w:t>Load</w:t>
      </w:r>
      <w:r w:rsidRPr="009F23BA">
        <w:rPr>
          <w:spacing w:val="-5"/>
          <w:sz w:val="20"/>
        </w:rPr>
        <w:t xml:space="preserve"> </w:t>
      </w:r>
      <w:r w:rsidRPr="009F23BA">
        <w:rPr>
          <w:sz w:val="20"/>
        </w:rPr>
        <w:t>Beams</w:t>
      </w:r>
      <w:r w:rsidR="009F23BA" w:rsidRPr="009F23BA">
        <w:rPr>
          <w:sz w:val="20"/>
        </w:rPr>
        <w:t>: Tải dầm</w:t>
      </w:r>
    </w:p>
    <w:p w:rsidR="00EE38C7" w:rsidRPr="00326401" w:rsidRDefault="006A56BD" w:rsidP="00326401">
      <w:pPr>
        <w:pStyle w:val="ListParagraph"/>
        <w:numPr>
          <w:ilvl w:val="0"/>
          <w:numId w:val="2"/>
        </w:numPr>
        <w:rPr>
          <w:sz w:val="20"/>
        </w:rPr>
      </w:pPr>
      <w:r w:rsidRPr="009F23BA">
        <w:rPr>
          <w:sz w:val="20"/>
        </w:rPr>
        <w:t>Lift Motor</w:t>
      </w:r>
      <w:r w:rsidRPr="009F23BA">
        <w:rPr>
          <w:spacing w:val="-9"/>
          <w:sz w:val="20"/>
        </w:rPr>
        <w:t xml:space="preserve"> </w:t>
      </w:r>
      <w:r w:rsidR="009F23BA">
        <w:rPr>
          <w:sz w:val="20"/>
        </w:rPr>
        <w:t>Rooms</w:t>
      </w:r>
    </w:p>
    <w:p w:rsidR="00EE38C7" w:rsidRPr="00326401" w:rsidRDefault="006A56BD" w:rsidP="00326401">
      <w:pPr>
        <w:pStyle w:val="Heading1"/>
      </w:pPr>
      <w:r>
        <w:t>PROCEDURE</w:t>
      </w:r>
    </w:p>
    <w:p w:rsidR="00EE38C7" w:rsidRDefault="006A56B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An axial load of 16KN to be applied to each anchor point and be held for 60</w:t>
      </w:r>
      <w:r>
        <w:rPr>
          <w:spacing w:val="-39"/>
          <w:sz w:val="20"/>
        </w:rPr>
        <w:t xml:space="preserve"> </w:t>
      </w:r>
      <w:r>
        <w:rPr>
          <w:sz w:val="20"/>
        </w:rPr>
        <w:t>seconds.</w:t>
      </w:r>
    </w:p>
    <w:p w:rsidR="00EE38C7" w:rsidRPr="00326401" w:rsidRDefault="003325CC" w:rsidP="00326401">
      <w:pPr>
        <w:ind w:left="222"/>
        <w:rPr>
          <w:i/>
          <w:sz w:val="20"/>
        </w:rPr>
      </w:pPr>
      <w:r>
        <w:rPr>
          <w:sz w:val="20"/>
        </w:rPr>
        <w:t xml:space="preserve">      </w:t>
      </w:r>
      <w:r w:rsidRPr="003325CC">
        <w:rPr>
          <w:i/>
          <w:sz w:val="20"/>
        </w:rPr>
        <w:t>Tải trọng trục 16KN được áp dụng cho mỗi điểm neo và được giữ trong 60 giây.</w:t>
      </w:r>
    </w:p>
    <w:p w:rsidR="00EE38C7" w:rsidRDefault="006A56B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Upon</w:t>
      </w:r>
      <w:r>
        <w:rPr>
          <w:spacing w:val="-4"/>
          <w:sz w:val="20"/>
        </w:rPr>
        <w:t xml:space="preserve"> </w:t>
      </w:r>
      <w:r>
        <w:rPr>
          <w:sz w:val="20"/>
        </w:rPr>
        <w:t>releasing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load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lifting</w:t>
      </w:r>
      <w:r>
        <w:rPr>
          <w:spacing w:val="-2"/>
          <w:sz w:val="20"/>
        </w:rPr>
        <w:t xml:space="preserve"> </w:t>
      </w:r>
      <w:r>
        <w:rPr>
          <w:sz w:val="20"/>
        </w:rPr>
        <w:t>rings</w:t>
      </w:r>
      <w:r>
        <w:rPr>
          <w:spacing w:val="-3"/>
          <w:sz w:val="20"/>
        </w:rPr>
        <w:t xml:space="preserve"> </w:t>
      </w:r>
      <w:r>
        <w:rPr>
          <w:sz w:val="20"/>
        </w:rPr>
        <w:t>it</w:t>
      </w:r>
      <w:r>
        <w:rPr>
          <w:spacing w:val="-4"/>
          <w:sz w:val="20"/>
        </w:rPr>
        <w:t xml:space="preserve"> </w:t>
      </w:r>
      <w:r>
        <w:rPr>
          <w:sz w:val="20"/>
        </w:rPr>
        <w:t>must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assessed</w:t>
      </w:r>
      <w:r>
        <w:rPr>
          <w:spacing w:val="-4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pullout.</w:t>
      </w:r>
    </w:p>
    <w:p w:rsidR="00EE38C7" w:rsidRPr="00326401" w:rsidRDefault="003325CC" w:rsidP="00326401">
      <w:pPr>
        <w:pStyle w:val="ListParagraph"/>
        <w:ind w:left="582" w:firstLine="0"/>
        <w:rPr>
          <w:i/>
          <w:sz w:val="20"/>
        </w:rPr>
      </w:pPr>
      <w:r w:rsidRPr="003325CC">
        <w:rPr>
          <w:i/>
          <w:sz w:val="20"/>
        </w:rPr>
        <w:t>Khi nhả tải trọng củ</w:t>
      </w:r>
      <w:r>
        <w:rPr>
          <w:i/>
          <w:sz w:val="20"/>
        </w:rPr>
        <w:t xml:space="preserve">a các vòng nâng, </w:t>
      </w:r>
      <w:r w:rsidRPr="003325CC">
        <w:rPr>
          <w:i/>
          <w:sz w:val="20"/>
        </w:rPr>
        <w:t>phải được đánh giá để kéo.</w:t>
      </w:r>
    </w:p>
    <w:p w:rsidR="00EE38C7" w:rsidRPr="00326401" w:rsidRDefault="006A56BD" w:rsidP="00326401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Load Beams to be tested to “Safe Working Load” as per label on</w:t>
      </w:r>
      <w:r>
        <w:rPr>
          <w:spacing w:val="-36"/>
          <w:sz w:val="20"/>
        </w:rPr>
        <w:t xml:space="preserve"> </w:t>
      </w:r>
      <w:r>
        <w:rPr>
          <w:sz w:val="20"/>
        </w:rPr>
        <w:t>beam.</w:t>
      </w:r>
    </w:p>
    <w:p w:rsidR="00EE38C7" w:rsidRDefault="006A56BD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A suitably qualified person must conduct</w:t>
      </w:r>
      <w:r>
        <w:rPr>
          <w:spacing w:val="-26"/>
          <w:sz w:val="20"/>
        </w:rPr>
        <w:t xml:space="preserve"> </w:t>
      </w:r>
      <w:r>
        <w:rPr>
          <w:sz w:val="20"/>
        </w:rPr>
        <w:t>tests.</w:t>
      </w:r>
    </w:p>
    <w:p w:rsidR="00EE38C7" w:rsidRPr="00326401" w:rsidRDefault="003325CC" w:rsidP="00326401">
      <w:pPr>
        <w:pStyle w:val="ListParagraph"/>
        <w:ind w:left="582" w:firstLine="0"/>
        <w:rPr>
          <w:i/>
          <w:sz w:val="20"/>
        </w:rPr>
      </w:pPr>
      <w:r w:rsidRPr="003325CC">
        <w:rPr>
          <w:i/>
          <w:sz w:val="20"/>
        </w:rPr>
        <w:t>Một người có trình độ phù hợp tiến hành kiểm tra.</w:t>
      </w:r>
      <w:bookmarkStart w:id="0" w:name="_GoBack"/>
      <w:bookmarkEnd w:id="0"/>
    </w:p>
    <w:p w:rsidR="003A67A8" w:rsidRPr="003325CC" w:rsidRDefault="006A56BD" w:rsidP="003A67A8">
      <w:pPr>
        <w:pStyle w:val="ListParagraph"/>
        <w:numPr>
          <w:ilvl w:val="0"/>
          <w:numId w:val="1"/>
        </w:numPr>
        <w:tabs>
          <w:tab w:val="left" w:pos="583"/>
        </w:tabs>
        <w:rPr>
          <w:sz w:val="20"/>
        </w:rPr>
      </w:pPr>
      <w:r>
        <w:rPr>
          <w:sz w:val="20"/>
        </w:rPr>
        <w:t>If</w:t>
      </w:r>
      <w:r>
        <w:rPr>
          <w:spacing w:val="-2"/>
          <w:sz w:val="20"/>
        </w:rPr>
        <w:t xml:space="preserve"> </w:t>
      </w:r>
      <w:r>
        <w:rPr>
          <w:sz w:val="20"/>
        </w:rPr>
        <w:t>anchor</w:t>
      </w:r>
      <w:r>
        <w:rPr>
          <w:spacing w:val="-3"/>
          <w:sz w:val="20"/>
        </w:rPr>
        <w:t xml:space="preserve"> </w:t>
      </w:r>
      <w:r>
        <w:rPr>
          <w:sz w:val="20"/>
        </w:rPr>
        <w:t>point</w:t>
      </w:r>
      <w:r>
        <w:rPr>
          <w:spacing w:val="-4"/>
          <w:sz w:val="20"/>
        </w:rPr>
        <w:t xml:space="preserve"> </w:t>
      </w:r>
      <w:r>
        <w:rPr>
          <w:sz w:val="20"/>
        </w:rPr>
        <w:t>fails</w:t>
      </w:r>
      <w:r>
        <w:rPr>
          <w:spacing w:val="-3"/>
          <w:sz w:val="20"/>
        </w:rPr>
        <w:t xml:space="preserve"> </w:t>
      </w:r>
      <w:r>
        <w:rPr>
          <w:sz w:val="20"/>
        </w:rPr>
        <w:t>load</w:t>
      </w:r>
      <w:r>
        <w:rPr>
          <w:spacing w:val="-2"/>
          <w:sz w:val="20"/>
        </w:rPr>
        <w:t xml:space="preserve"> </w:t>
      </w:r>
      <w:r>
        <w:rPr>
          <w:sz w:val="20"/>
        </w:rPr>
        <w:t>test</w:t>
      </w:r>
      <w:r>
        <w:rPr>
          <w:spacing w:val="-4"/>
          <w:sz w:val="20"/>
        </w:rPr>
        <w:t xml:space="preserve"> </w:t>
      </w:r>
      <w:r>
        <w:rPr>
          <w:sz w:val="20"/>
        </w:rPr>
        <w:t>it</w:t>
      </w:r>
      <w:r>
        <w:rPr>
          <w:spacing w:val="-4"/>
          <w:sz w:val="20"/>
        </w:rPr>
        <w:t xml:space="preserve"> </w:t>
      </w:r>
      <w:r>
        <w:rPr>
          <w:sz w:val="20"/>
        </w:rPr>
        <w:t>must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labeled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defective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not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used.</w:t>
      </w:r>
    </w:p>
    <w:p w:rsidR="003A67A8" w:rsidRPr="003325CC" w:rsidRDefault="003325CC" w:rsidP="003A67A8">
      <w:pPr>
        <w:rPr>
          <w:i/>
          <w:sz w:val="20"/>
        </w:rPr>
      </w:pPr>
      <w:r w:rsidRPr="003325CC">
        <w:rPr>
          <w:i/>
          <w:sz w:val="20"/>
        </w:rPr>
        <w:t xml:space="preserve">          </w:t>
      </w:r>
      <w:r w:rsidR="003A67A8" w:rsidRPr="003325CC">
        <w:rPr>
          <w:i/>
          <w:sz w:val="20"/>
        </w:rPr>
        <w:t>Nếu kiểm tra tải không tải điểm neo, nó phải được dán nhãn là lỗi và không được sử dụng.</w:t>
      </w:r>
    </w:p>
    <w:p w:rsidR="003A67A8" w:rsidRPr="003325CC" w:rsidRDefault="003A67A8" w:rsidP="003A67A8">
      <w:pPr>
        <w:rPr>
          <w:i/>
          <w:sz w:val="20"/>
        </w:rPr>
      </w:pPr>
    </w:p>
    <w:p w:rsidR="00EE38C7" w:rsidRDefault="006A56BD">
      <w:pPr>
        <w:pStyle w:val="Heading1"/>
        <w:spacing w:before="93"/>
        <w:ind w:left="211"/>
      </w:pPr>
      <w:r>
        <w:t>REFERENCE DOCUMENTS</w:t>
      </w:r>
    </w:p>
    <w:p w:rsidR="00EE38C7" w:rsidRDefault="00326401">
      <w:pPr>
        <w:pStyle w:val="BodyText"/>
        <w:spacing w:before="2"/>
        <w:rPr>
          <w:b/>
          <w:sz w:val="21"/>
        </w:rPr>
      </w:pPr>
      <w:r>
        <w:pict>
          <v:group id="_x0000_s1026" style="position:absolute;margin-left:62.65pt;margin-top:14.15pt;width:495.75pt;height:99.75pt;z-index:251657728;mso-wrap-distance-left:0;mso-wrap-distance-right:0;mso-position-horizontal-relative:page" coordorigin="1253,283" coordsize="9915,1995">
            <v:rect id="_x0000_s1032" style="position:absolute;left:1260;top:290;width:9900;height:447" fillcolor="black" stroked="f"/>
            <v:rect id="_x0000_s1031" style="position:absolute;left:1260;top:290;width:9900;height:528" filled="f"/>
            <v:rect id="_x0000_s1030" style="position:absolute;left:1260;top:737;width:9900;height:1534" stroked="f"/>
            <v:rect id="_x0000_s1029" style="position:absolute;left:1260;top:737;width:9900;height:1534" filled="f"/>
            <v:shape id="_x0000_s1028" type="#_x0000_t202" style="position:absolute;left:1413;top:376;width:2565;height:223" filled="f" stroked="f">
              <v:textbox inset="0,0,0,0">
                <w:txbxContent>
                  <w:p w:rsidR="00EE38C7" w:rsidRDefault="006A56BD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EE38C7" w:rsidRDefault="006A56BD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EE38C7">
      <w:headerReference w:type="default" r:id="rId7"/>
      <w:footerReference w:type="default" r:id="rId8"/>
      <w:pgSz w:w="12240" w:h="15840"/>
      <w:pgMar w:top="1380" w:right="960" w:bottom="1220" w:left="1140" w:header="718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6BD" w:rsidRDefault="006A56BD">
      <w:r>
        <w:separator/>
      </w:r>
    </w:p>
  </w:endnote>
  <w:endnote w:type="continuationSeparator" w:id="0">
    <w:p w:rsidR="006A56BD" w:rsidRDefault="006A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8C7" w:rsidRDefault="00EE38C7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6BD" w:rsidRDefault="006A56BD">
      <w:r>
        <w:separator/>
      </w:r>
    </w:p>
  </w:footnote>
  <w:footnote w:type="continuationSeparator" w:id="0">
    <w:p w:rsidR="006A56BD" w:rsidRDefault="006A5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8C7" w:rsidRDefault="00EE38C7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82BF8"/>
    <w:multiLevelType w:val="hybridMultilevel"/>
    <w:tmpl w:val="0A5E0A9C"/>
    <w:lvl w:ilvl="0" w:tplc="4C724236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95B0FC66">
      <w:numFmt w:val="bullet"/>
      <w:lvlText w:val="•"/>
      <w:lvlJc w:val="left"/>
      <w:pPr>
        <w:ind w:left="1528" w:hanging="360"/>
      </w:pPr>
      <w:rPr>
        <w:rFonts w:hint="default"/>
      </w:rPr>
    </w:lvl>
    <w:lvl w:ilvl="2" w:tplc="9A8EB2DA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FB28C0D2"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AEE03646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88C09E20">
      <w:numFmt w:val="bullet"/>
      <w:lvlText w:val="•"/>
      <w:lvlJc w:val="left"/>
      <w:pPr>
        <w:ind w:left="5320" w:hanging="360"/>
      </w:pPr>
      <w:rPr>
        <w:rFonts w:hint="default"/>
      </w:rPr>
    </w:lvl>
    <w:lvl w:ilvl="6" w:tplc="D8442C10">
      <w:numFmt w:val="bullet"/>
      <w:lvlText w:val="•"/>
      <w:lvlJc w:val="left"/>
      <w:pPr>
        <w:ind w:left="6268" w:hanging="360"/>
      </w:pPr>
      <w:rPr>
        <w:rFonts w:hint="default"/>
      </w:rPr>
    </w:lvl>
    <w:lvl w:ilvl="7" w:tplc="F11417DA"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81BECC36"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1" w15:restartNumberingAfterBreak="0">
    <w:nsid w:val="66AD4246"/>
    <w:multiLevelType w:val="hybridMultilevel"/>
    <w:tmpl w:val="CDF26F06"/>
    <w:lvl w:ilvl="0" w:tplc="3E9673DC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38D4AFBA"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FE4A21EE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0134697A">
      <w:numFmt w:val="bullet"/>
      <w:lvlText w:val="•"/>
      <w:lvlJc w:val="left"/>
      <w:pPr>
        <w:ind w:left="3676" w:hanging="360"/>
      </w:pPr>
      <w:rPr>
        <w:rFonts w:hint="default"/>
      </w:rPr>
    </w:lvl>
    <w:lvl w:ilvl="4" w:tplc="0C0C91F2">
      <w:numFmt w:val="bullet"/>
      <w:lvlText w:val="•"/>
      <w:lvlJc w:val="left"/>
      <w:pPr>
        <w:ind w:left="4588" w:hanging="360"/>
      </w:pPr>
      <w:rPr>
        <w:rFonts w:hint="default"/>
      </w:rPr>
    </w:lvl>
    <w:lvl w:ilvl="5" w:tplc="5E4612EC">
      <w:numFmt w:val="bullet"/>
      <w:lvlText w:val="•"/>
      <w:lvlJc w:val="left"/>
      <w:pPr>
        <w:ind w:left="5500" w:hanging="360"/>
      </w:pPr>
      <w:rPr>
        <w:rFonts w:hint="default"/>
      </w:rPr>
    </w:lvl>
    <w:lvl w:ilvl="6" w:tplc="64604C0E">
      <w:numFmt w:val="bullet"/>
      <w:lvlText w:val="•"/>
      <w:lvlJc w:val="left"/>
      <w:pPr>
        <w:ind w:left="6412" w:hanging="360"/>
      </w:pPr>
      <w:rPr>
        <w:rFonts w:hint="default"/>
      </w:rPr>
    </w:lvl>
    <w:lvl w:ilvl="7" w:tplc="3502FA9C">
      <w:numFmt w:val="bullet"/>
      <w:lvlText w:val="•"/>
      <w:lvlJc w:val="left"/>
      <w:pPr>
        <w:ind w:left="7324" w:hanging="360"/>
      </w:pPr>
      <w:rPr>
        <w:rFonts w:hint="default"/>
      </w:rPr>
    </w:lvl>
    <w:lvl w:ilvl="8" w:tplc="EB3C22A6">
      <w:numFmt w:val="bullet"/>
      <w:lvlText w:val="•"/>
      <w:lvlJc w:val="left"/>
      <w:pPr>
        <w:ind w:left="8236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E38C7"/>
    <w:rsid w:val="000A4B08"/>
    <w:rsid w:val="000F5094"/>
    <w:rsid w:val="00326401"/>
    <w:rsid w:val="003325CC"/>
    <w:rsid w:val="003A67A8"/>
    <w:rsid w:val="006A56BD"/>
    <w:rsid w:val="009F23BA"/>
    <w:rsid w:val="00EE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F4AB57D"/>
  <w15:docId w15:val="{1462940B-FC34-4F87-BF8D-CC7B9915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94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264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401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259</Words>
  <Characters>1477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SSC019 - Anchor Point Load Testing</dc:title>
  <dc:creator>Mboon</dc:creator>
  <cp:keywords>()</cp:keywords>
  <cp:lastModifiedBy>DOVIET Ngoc</cp:lastModifiedBy>
  <cp:revision>11</cp:revision>
  <cp:lastPrinted>2024-11-15T08:14:00Z</cp:lastPrinted>
  <dcterms:created xsi:type="dcterms:W3CDTF">2018-03-05T14:40:00Z</dcterms:created>
  <dcterms:modified xsi:type="dcterms:W3CDTF">2024-11-15T08:14:00Z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